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43001-503/2020</w:t>
            </w:r>
            <w:r w:rsidR="00F67272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A54A1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  <w:r w:rsidR="00424A5A" w:rsidRPr="00BB2D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2DA5" w:rsidRDefault="00F67272" w:rsidP="00E007B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E007B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77759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BB2D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556816" w:rsidRPr="00BB2DA5" w:rsidRDefault="00556816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B2D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B2D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B2DA5">
        <w:tc>
          <w:tcPr>
            <w:tcW w:w="9288" w:type="dxa"/>
          </w:tcPr>
          <w:p w:rsidR="00E813F4" w:rsidRPr="00BB2DA5" w:rsidRDefault="00BB2D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B2DA5">
              <w:rPr>
                <w:rFonts w:ascii="Tahoma" w:hAnsi="Tahoma" w:cs="Tahoma"/>
                <w:b/>
                <w:szCs w:val="20"/>
              </w:rPr>
              <w:t>Rekonstrukcija  R2-441/1298 Murska Sobota - Gederovci (Rankovci) od km 3,650 do km 10,900</w:t>
            </w:r>
          </w:p>
        </w:tc>
      </w:tr>
    </w:tbl>
    <w:p w:rsidR="00E813F4" w:rsidRPr="00BB2D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B2D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BB2DA5" w:rsidRPr="0006427C" w:rsidRDefault="00BB2DA5" w:rsidP="00BB2D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6427C">
        <w:rPr>
          <w:rFonts w:ascii="Tahoma" w:hAnsi="Tahoma" w:cs="Tahoma"/>
          <w:b/>
          <w:color w:val="333333"/>
          <w:sz w:val="20"/>
          <w:szCs w:val="20"/>
          <w:lang w:eastAsia="sl-SI"/>
        </w:rPr>
        <w:t>JN000050/2021-B01 - A-13/21, datum objave: 07.01.2021</w:t>
      </w:r>
    </w:p>
    <w:p w:rsidR="00A54A11" w:rsidRDefault="00A54A11" w:rsidP="00A54A11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12.02.2021   11:48</w:t>
      </w:r>
    </w:p>
    <w:p w:rsidR="00A54A11" w:rsidRDefault="00A54A11" w:rsidP="00A54A1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Vprašanje:</w:t>
      </w:r>
    </w:p>
    <w:p w:rsidR="00A54A11" w:rsidRDefault="00A54A11" w:rsidP="00A54A1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A54A11" w:rsidRDefault="00A54A11" w:rsidP="00A54A11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  <w:shd w:val="clear" w:color="auto" w:fill="FFFFFF"/>
        </w:rPr>
        <w:t>V vašem povpraševanju piše:</w:t>
      </w:r>
      <w:r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  <w:shd w:val="clear" w:color="auto" w:fill="FFFFFF"/>
        </w:rPr>
        <w:t>Dobava in zasaditev grmovja in okrasnih dreves z debli do 15cm glede na predhodno zasaditev (ali odškodnina).</w:t>
      </w:r>
      <w:r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  <w:shd w:val="clear" w:color="auto" w:fill="FFFFFF"/>
        </w:rPr>
        <w:t>Imate kakšne podatke za kakšno drevje gre (vrsta)?</w:t>
      </w:r>
    </w:p>
    <w:p w:rsidR="00A54A11" w:rsidRDefault="00A54A11" w:rsidP="00A54A1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41445" w:rsidRDefault="00441445" w:rsidP="00C3282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67272" w:rsidRDefault="00E813F4" w:rsidP="00C3282B">
      <w:pPr>
        <w:pStyle w:val="BodyText2"/>
        <w:jc w:val="left"/>
        <w:rPr>
          <w:rFonts w:ascii="Tahoma" w:hAnsi="Tahoma" w:cs="Tahoma"/>
          <w:b/>
          <w:szCs w:val="20"/>
        </w:rPr>
      </w:pPr>
      <w:r w:rsidRPr="00F67272">
        <w:rPr>
          <w:rFonts w:ascii="Tahoma" w:hAnsi="Tahoma" w:cs="Tahoma"/>
          <w:b/>
          <w:szCs w:val="20"/>
        </w:rPr>
        <w:t>Odgovor:</w:t>
      </w:r>
    </w:p>
    <w:p w:rsidR="00441445" w:rsidRDefault="00441445" w:rsidP="00C3282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F77EB" w:rsidRDefault="008F77EB" w:rsidP="008F77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Ponudnik naj upošteva za 50% predvidene količine zasaditev grmovnic višine od 40 do 120 cm, za nadaljnjih 50% predvidne količine pa drevesa višine nad 120 cm in z debli do 15 cm.  </w:t>
      </w:r>
    </w:p>
    <w:p w:rsidR="008F77EB" w:rsidRDefault="008F77EB" w:rsidP="008F77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Vse zasajeno rastlinje mora biti avtohtone vrste za obravnavano lokacijo oziroma enake vrste, kot je obstoječe rastlinje, ki se ga pred izkopnimi deli odstrani.</w:t>
      </w:r>
    </w:p>
    <w:p w:rsidR="008F77EB" w:rsidRDefault="008F77EB" w:rsidP="008F77EB">
      <w:pPr>
        <w:rPr>
          <w:rFonts w:ascii="Tahoma" w:hAnsi="Tahoma" w:cs="Tahoma"/>
          <w:sz w:val="20"/>
          <w:szCs w:val="20"/>
        </w:rPr>
      </w:pPr>
    </w:p>
    <w:p w:rsidR="00F22E45" w:rsidRDefault="00F22E45" w:rsidP="00F22E4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6816" w:rsidRPr="00AB5DB9" w:rsidRDefault="00556816" w:rsidP="00C3282B">
      <w:pPr>
        <w:rPr>
          <w:rFonts w:ascii="Tahoma" w:hAnsi="Tahoma" w:cs="Tahoma"/>
          <w:sz w:val="20"/>
          <w:szCs w:val="20"/>
        </w:rPr>
      </w:pPr>
    </w:p>
    <w:sectPr w:rsidR="00556816" w:rsidRPr="00AB5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BB" w:rsidRDefault="00C873BB">
      <w:r>
        <w:separator/>
      </w:r>
    </w:p>
  </w:endnote>
  <w:endnote w:type="continuationSeparator" w:id="0">
    <w:p w:rsidR="00C873BB" w:rsidRDefault="00C8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F77E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B2DA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BB" w:rsidRDefault="00C873BB">
      <w:r>
        <w:separator/>
      </w:r>
    </w:p>
  </w:footnote>
  <w:footnote w:type="continuationSeparator" w:id="0">
    <w:p w:rsidR="00C873BB" w:rsidRDefault="00C8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B2D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5"/>
    <w:rsid w:val="0006427C"/>
    <w:rsid w:val="000646A9"/>
    <w:rsid w:val="001027F8"/>
    <w:rsid w:val="00134BF9"/>
    <w:rsid w:val="00164989"/>
    <w:rsid w:val="001836BB"/>
    <w:rsid w:val="001F7218"/>
    <w:rsid w:val="00216549"/>
    <w:rsid w:val="002507C2"/>
    <w:rsid w:val="0026389F"/>
    <w:rsid w:val="00290551"/>
    <w:rsid w:val="003133A6"/>
    <w:rsid w:val="003560E2"/>
    <w:rsid w:val="003579C0"/>
    <w:rsid w:val="00424A5A"/>
    <w:rsid w:val="00425788"/>
    <w:rsid w:val="00441445"/>
    <w:rsid w:val="0044323F"/>
    <w:rsid w:val="0045630F"/>
    <w:rsid w:val="004A298C"/>
    <w:rsid w:val="004B34B5"/>
    <w:rsid w:val="00501D6B"/>
    <w:rsid w:val="00556816"/>
    <w:rsid w:val="00582B0D"/>
    <w:rsid w:val="005A54A1"/>
    <w:rsid w:val="00602221"/>
    <w:rsid w:val="00634B0D"/>
    <w:rsid w:val="00637BE6"/>
    <w:rsid w:val="007548A6"/>
    <w:rsid w:val="00766394"/>
    <w:rsid w:val="00777592"/>
    <w:rsid w:val="008F77EB"/>
    <w:rsid w:val="00910EF0"/>
    <w:rsid w:val="009B1FD9"/>
    <w:rsid w:val="00A05C73"/>
    <w:rsid w:val="00A17575"/>
    <w:rsid w:val="00A54A11"/>
    <w:rsid w:val="00A653D0"/>
    <w:rsid w:val="00A86B2D"/>
    <w:rsid w:val="00AB5DB9"/>
    <w:rsid w:val="00AD3747"/>
    <w:rsid w:val="00B71ECB"/>
    <w:rsid w:val="00BA53C3"/>
    <w:rsid w:val="00BB2DA5"/>
    <w:rsid w:val="00C3282B"/>
    <w:rsid w:val="00C83895"/>
    <w:rsid w:val="00C869CF"/>
    <w:rsid w:val="00C873BB"/>
    <w:rsid w:val="00D675D6"/>
    <w:rsid w:val="00DB7CDA"/>
    <w:rsid w:val="00DC780B"/>
    <w:rsid w:val="00DE1B36"/>
    <w:rsid w:val="00E007B0"/>
    <w:rsid w:val="00E40959"/>
    <w:rsid w:val="00E51016"/>
    <w:rsid w:val="00E51311"/>
    <w:rsid w:val="00E55875"/>
    <w:rsid w:val="00E66D5B"/>
    <w:rsid w:val="00E813F4"/>
    <w:rsid w:val="00EA1375"/>
    <w:rsid w:val="00F22E45"/>
    <w:rsid w:val="00F67272"/>
    <w:rsid w:val="00F83800"/>
    <w:rsid w:val="00FA1E40"/>
    <w:rsid w:val="00FB23ED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2C3C88-042D-4096-BB37-61CB4A97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B2DA5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54A11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54A1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7</cp:revision>
  <cp:lastPrinted>2021-02-15T09:08:00Z</cp:lastPrinted>
  <dcterms:created xsi:type="dcterms:W3CDTF">2021-02-12T15:44:00Z</dcterms:created>
  <dcterms:modified xsi:type="dcterms:W3CDTF">2021-02-15T09:08:00Z</dcterms:modified>
</cp:coreProperties>
</file>